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</w:t>
      </w:r>
      <w:r>
        <w:rPr>
          <w:rFonts w:ascii="Times New Roman" w:eastAsia="Times New Roman" w:hAnsi="Times New Roman" w:cs="Times New Roman"/>
          <w:sz w:val="25"/>
          <w:szCs w:val="25"/>
        </w:rPr>
        <w:t>ЕШЕНИЕ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</w:p>
    <w:p>
      <w:pPr>
        <w:widowControl w:val="0"/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5"/>
          <w:szCs w:val="25"/>
        </w:rPr>
        <w:t>Бекетовой Н.И.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 участием представителя истца </w:t>
      </w:r>
      <w:r>
        <w:rPr>
          <w:rFonts w:ascii="Times New Roman" w:eastAsia="Times New Roman" w:hAnsi="Times New Roman" w:cs="Times New Roman"/>
          <w:sz w:val="25"/>
          <w:szCs w:val="25"/>
        </w:rPr>
        <w:t>Кармишина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Е.В., действующего на основании заявления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истца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5"/>
          <w:szCs w:val="25"/>
        </w:rPr>
        <w:t>№2-</w:t>
      </w:r>
      <w:r>
        <w:rPr>
          <w:rFonts w:ascii="Times New Roman" w:eastAsia="Times New Roman" w:hAnsi="Times New Roman" w:cs="Times New Roman"/>
          <w:sz w:val="25"/>
          <w:szCs w:val="25"/>
        </w:rPr>
        <w:t>2321</w:t>
      </w:r>
      <w:r>
        <w:rPr>
          <w:rFonts w:ascii="Times New Roman" w:eastAsia="Times New Roman" w:hAnsi="Times New Roman" w:cs="Times New Roman"/>
          <w:sz w:val="25"/>
          <w:szCs w:val="25"/>
        </w:rPr>
        <w:t>-2803</w:t>
      </w:r>
      <w:r>
        <w:rPr>
          <w:rFonts w:ascii="Times New Roman" w:eastAsia="Times New Roman" w:hAnsi="Times New Roman" w:cs="Times New Roman"/>
          <w:sz w:val="25"/>
          <w:szCs w:val="25"/>
        </w:rPr>
        <w:t>/2026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исковому заявлению </w:t>
      </w:r>
      <w:r>
        <w:rPr>
          <w:rFonts w:ascii="Times New Roman" w:eastAsia="Times New Roman" w:hAnsi="Times New Roman" w:cs="Times New Roman"/>
          <w:sz w:val="25"/>
          <w:szCs w:val="25"/>
        </w:rPr>
        <w:t>Алимжановой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Бахытгуль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Жумабаевны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 АО «Специализированный застройщик «Домостроительный комбинат-1» </w:t>
      </w:r>
      <w:r>
        <w:rPr>
          <w:rFonts w:ascii="Times New Roman" w:eastAsia="Times New Roman" w:hAnsi="Times New Roman" w:cs="Times New Roman"/>
          <w:sz w:val="25"/>
          <w:szCs w:val="25"/>
        </w:rPr>
        <w:t>о взыскании денежных средств в счет возмещения ущерба,</w:t>
      </w:r>
    </w:p>
    <w:p>
      <w:pPr>
        <w:spacing w:before="0" w:after="0"/>
        <w:ind w:firstLine="709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 е ш и л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удовлетворить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частично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исковое </w:t>
      </w:r>
      <w:r>
        <w:rPr>
          <w:rFonts w:ascii="Times New Roman" w:eastAsia="Times New Roman" w:hAnsi="Times New Roman" w:cs="Times New Roman"/>
          <w:sz w:val="25"/>
          <w:szCs w:val="25"/>
        </w:rPr>
        <w:t>Алимжановой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Бахытгуль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Жумабаевны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Style w:val="cat-PassportDatagrp-16rplc-10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к АО «Специализированный застройщик «Домостроительный комбинат-1» (ИНН:8602058789) </w:t>
      </w:r>
      <w:r>
        <w:rPr>
          <w:rFonts w:ascii="Times New Roman" w:eastAsia="Times New Roman" w:hAnsi="Times New Roman" w:cs="Times New Roman"/>
          <w:sz w:val="25"/>
          <w:szCs w:val="25"/>
        </w:rPr>
        <w:t>о взыскании денежных средств в счет возмещения ущерба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>АО «Специализированный застройщик «Домостроительный комбинат-1»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пользу </w:t>
      </w:r>
      <w:r>
        <w:rPr>
          <w:rFonts w:ascii="Times New Roman" w:eastAsia="Times New Roman" w:hAnsi="Times New Roman" w:cs="Times New Roman"/>
          <w:sz w:val="25"/>
          <w:szCs w:val="25"/>
        </w:rPr>
        <w:t>Алимжановой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Бахытгуль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Жумабаевны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денежные средства в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размере </w:t>
      </w:r>
      <w:r>
        <w:rPr>
          <w:rFonts w:ascii="Times New Roman" w:eastAsia="Times New Roman" w:hAnsi="Times New Roman" w:cs="Times New Roman"/>
          <w:sz w:val="25"/>
          <w:szCs w:val="25"/>
        </w:rPr>
        <w:t>60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990,3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</w:t>
      </w:r>
      <w:r>
        <w:rPr>
          <w:rFonts w:ascii="Times New Roman" w:eastAsia="Times New Roman" w:hAnsi="Times New Roman" w:cs="Times New Roman"/>
          <w:sz w:val="25"/>
          <w:szCs w:val="25"/>
        </w:rPr>
        <w:t>, в том числе: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53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086,00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 –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денежные </w:t>
      </w:r>
      <w:r>
        <w:rPr>
          <w:rFonts w:ascii="Times New Roman" w:eastAsia="Times New Roman" w:hAnsi="Times New Roman" w:cs="Times New Roman"/>
          <w:sz w:val="25"/>
          <w:szCs w:val="25"/>
        </w:rPr>
        <w:t>средства в счет возмещения расходов по устранению недостатков объекта долевого строительства по договору ДДУ №ХМ/кв302/01569/202 от 21.10.2020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 – компенсация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морального вреда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2904,3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руб. –штраф за отказ в добровольном порядке удовлетворения требований участника долевого строительства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пор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ядке распределения судебных расходов 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АО «Специализированный застройщик «Домостроительный комбинат-1» в пользу </w:t>
      </w:r>
      <w:r>
        <w:rPr>
          <w:rFonts w:ascii="Times New Roman" w:eastAsia="Times New Roman" w:hAnsi="Times New Roman" w:cs="Times New Roman"/>
          <w:sz w:val="25"/>
          <w:szCs w:val="25"/>
        </w:rPr>
        <w:t>Алимжановой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Бахытгуль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Жумабаевны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расходы на представителя в размере 20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000 руб.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>АО «Специализированный застройщик «Домостроительный комбинат-1»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пользу бюджета </w:t>
      </w:r>
      <w:r>
        <w:rPr>
          <w:rFonts w:ascii="Times New Roman" w:eastAsia="Times New Roman" w:hAnsi="Times New Roman" w:cs="Times New Roman"/>
          <w:sz w:val="25"/>
          <w:szCs w:val="25"/>
        </w:rPr>
        <w:t>государственную пошлину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размере 7000 руб., исходя из требований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имущественного </w:t>
      </w:r>
      <w:r>
        <w:rPr>
          <w:rFonts w:ascii="Times New Roman" w:eastAsia="Times New Roman" w:hAnsi="Times New Roman" w:cs="Times New Roman"/>
          <w:sz w:val="25"/>
          <w:szCs w:val="25"/>
        </w:rPr>
        <w:t>и неимущественного характера.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Решение может быть обжаловано в Ханты-Мансийский районный суд путем подачи жалобы мировому судье в течение месяца со дня принятия мировым судьей решения.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p>
      <w:pPr>
        <w:widowControl w:val="0"/>
        <w:spacing w:before="0" w:after="0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</w:t>
      </w:r>
      <w:r>
        <w:rPr>
          <w:rFonts w:ascii="Times New Roman" w:eastAsia="Times New Roman" w:hAnsi="Times New Roman" w:cs="Times New Roman"/>
          <w:sz w:val="25"/>
          <w:szCs w:val="25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6rplc-10">
    <w:name w:val="cat-PassportData grp-16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